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B26" w:rsidRDefault="00C31B26" w:rsidP="00C31B26">
      <w:pPr>
        <w:ind w:firstLine="708"/>
        <w:jc w:val="center"/>
        <w:rPr>
          <w:rFonts w:ascii="Arial" w:hAnsi="Arial" w:cs="Arial"/>
          <w:b/>
        </w:rPr>
      </w:pPr>
      <w:r>
        <w:rPr>
          <w:rFonts w:ascii="Arial" w:hAnsi="Arial" w:cs="Arial"/>
          <w:b/>
        </w:rPr>
        <w:t>Szczegółowy opis przedmiotu zamówienia</w:t>
      </w:r>
    </w:p>
    <w:p w:rsidR="00591E4A" w:rsidRPr="00591E4A" w:rsidRDefault="00591E4A" w:rsidP="00591E4A">
      <w:pPr>
        <w:spacing w:after="0"/>
        <w:jc w:val="both"/>
        <w:rPr>
          <w:rFonts w:ascii="Arial" w:eastAsia="Times New Roman" w:hAnsi="Arial" w:cs="Arial"/>
          <w:color w:val="000000"/>
          <w:lang w:eastAsia="pl-PL"/>
        </w:rPr>
      </w:pPr>
      <w:r w:rsidRPr="00591E4A">
        <w:rPr>
          <w:rFonts w:ascii="Arial" w:eastAsia="Times New Roman" w:hAnsi="Arial" w:cs="Arial"/>
          <w:lang w:eastAsia="pl-PL"/>
        </w:rPr>
        <w:t>Przedmiotem zamówienia jest usługa odbioru i unieszkodliwiania odpadów pokonsumpcyjnych (produktów ubocznych pochodzenia zwierzęcego nieprzeznaczonych do spożycia przez ludzi lub produktów pochodnych kategorii 3 (w rozumieniu rozporządzenia nr (WE) 1069/2009)</w:t>
      </w:r>
      <w:r w:rsidR="009F6374">
        <w:rPr>
          <w:rFonts w:ascii="Arial" w:eastAsia="Times New Roman" w:hAnsi="Arial" w:cs="Arial"/>
          <w:lang w:eastAsia="pl-PL"/>
        </w:rPr>
        <w:t>)</w:t>
      </w:r>
      <w:r w:rsidRPr="00591E4A">
        <w:rPr>
          <w:rFonts w:ascii="Arial" w:eastAsia="Times New Roman" w:hAnsi="Arial" w:cs="Arial"/>
          <w:lang w:eastAsia="pl-PL"/>
        </w:rPr>
        <w:t xml:space="preserve"> powstałych w związku z żywieniem żołnierzy jednostek wo</w:t>
      </w:r>
      <w:r w:rsidR="00262001">
        <w:rPr>
          <w:rFonts w:ascii="Arial" w:eastAsia="Times New Roman" w:hAnsi="Arial" w:cs="Arial"/>
          <w:lang w:eastAsia="pl-PL"/>
        </w:rPr>
        <w:t>jskowych działających</w:t>
      </w:r>
      <w:r w:rsidR="009F6374">
        <w:rPr>
          <w:rFonts w:ascii="Arial" w:eastAsia="Times New Roman" w:hAnsi="Arial" w:cs="Arial"/>
          <w:lang w:eastAsia="pl-PL"/>
        </w:rPr>
        <w:t xml:space="preserve"> w rejonie odpowiedzialności 25. WOG w Białymstoku oraz realizujących zadania w ramach </w:t>
      </w:r>
      <w:r w:rsidR="00262001">
        <w:rPr>
          <w:rFonts w:ascii="Arial" w:eastAsia="Times New Roman" w:hAnsi="Arial" w:cs="Arial"/>
          <w:lang w:eastAsia="pl-PL"/>
        </w:rPr>
        <w:t xml:space="preserve"> </w:t>
      </w:r>
      <w:r w:rsidR="009F6374">
        <w:rPr>
          <w:rFonts w:ascii="Arial" w:eastAsia="Times New Roman" w:hAnsi="Arial" w:cs="Arial"/>
          <w:lang w:eastAsia="pl-PL"/>
        </w:rPr>
        <w:t>ZZ PODLASIE.</w:t>
      </w:r>
    </w:p>
    <w:p w:rsidR="00591E4A" w:rsidRPr="00591E4A" w:rsidRDefault="00591E4A" w:rsidP="00591E4A">
      <w:pPr>
        <w:spacing w:after="0"/>
        <w:jc w:val="both"/>
        <w:rPr>
          <w:rFonts w:ascii="Arial" w:eastAsia="Times New Roman" w:hAnsi="Arial" w:cs="Arial"/>
          <w:lang w:eastAsia="pl-PL"/>
        </w:rPr>
      </w:pP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u w:val="single"/>
          <w:lang w:eastAsia="pl-PL"/>
        </w:rPr>
        <w:t>Usługa obejmuje</w:t>
      </w:r>
      <w:r w:rsidRPr="00591E4A">
        <w:rPr>
          <w:rFonts w:ascii="Arial" w:eastAsia="Times New Roman" w:hAnsi="Arial" w:cs="Arial"/>
          <w:lang w:eastAsia="pl-PL"/>
        </w:rPr>
        <w:t>:</w:t>
      </w: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lang w:eastAsia="pl-PL"/>
        </w:rPr>
        <w:t xml:space="preserve">Odbiór odpadów z terenu kompleksów wojskowych administrowanych przez </w:t>
      </w:r>
      <w:r w:rsidRPr="00591E4A">
        <w:rPr>
          <w:rFonts w:ascii="Arial" w:eastAsia="Times New Roman" w:hAnsi="Arial" w:cs="Arial"/>
          <w:lang w:eastAsia="pl-PL"/>
        </w:rPr>
        <w:br/>
        <w:t>25 Wojskowy Oddział Gospodarczy w Białymstoku oraz miejsc stacjonowania jednostek wojskowych na terenie województwa podlaskiego, transport oraz unieszkodliwianie zgodnie z przepisami Rozporządzenia Parlamentu Europejskiego i Rady (WE) nr 1069/2099 z dnia 21.10.2009 r. określającego przepisy sanitarne dotyczące produktów ubocznych pochodzenia zwierzęcego nieprzeznaczonych  do spożycia przez ludzi (Dz.U.UE.L.2009.300).</w:t>
      </w:r>
    </w:p>
    <w:p w:rsidR="00591E4A" w:rsidRPr="00591E4A" w:rsidRDefault="00591E4A" w:rsidP="00591E4A">
      <w:pPr>
        <w:spacing w:after="0"/>
        <w:jc w:val="both"/>
        <w:rPr>
          <w:rFonts w:ascii="Arial" w:eastAsia="Times New Roman" w:hAnsi="Arial" w:cs="Arial"/>
          <w:u w:val="single"/>
          <w:lang w:eastAsia="pl-PL"/>
        </w:rPr>
      </w:pP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u w:val="single"/>
          <w:lang w:eastAsia="pl-PL"/>
        </w:rPr>
        <w:t>Miejsca odbioru odpadów</w:t>
      </w:r>
      <w:r w:rsidRPr="00591E4A">
        <w:rPr>
          <w:rFonts w:ascii="Arial" w:eastAsia="Times New Roman" w:hAnsi="Arial" w:cs="Arial"/>
          <w:lang w:eastAsia="pl-PL"/>
        </w:rPr>
        <w:t>:</w:t>
      </w: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lang w:eastAsia="pl-PL"/>
        </w:rPr>
        <w:t>- Kompleks Wojskowy Białystok, ul. Kawaleryjska 70,</w:t>
      </w:r>
    </w:p>
    <w:p w:rsidR="00591E4A" w:rsidRPr="00591E4A" w:rsidRDefault="004C1046" w:rsidP="00591E4A">
      <w:pPr>
        <w:spacing w:after="0"/>
        <w:jc w:val="both"/>
        <w:rPr>
          <w:rFonts w:ascii="Arial" w:eastAsia="Times New Roman" w:hAnsi="Arial" w:cs="Arial"/>
          <w:lang w:eastAsia="pl-PL"/>
        </w:rPr>
      </w:pPr>
      <w:r>
        <w:rPr>
          <w:rFonts w:ascii="Arial" w:eastAsia="Times New Roman" w:hAnsi="Arial" w:cs="Arial"/>
          <w:lang w:eastAsia="pl-PL"/>
        </w:rPr>
        <w:t>- Kompleks Wojskowy Łomża, A</w:t>
      </w:r>
      <w:r w:rsidR="00591E4A" w:rsidRPr="00591E4A">
        <w:rPr>
          <w:rFonts w:ascii="Arial" w:eastAsia="Times New Roman" w:hAnsi="Arial" w:cs="Arial"/>
          <w:lang w:eastAsia="pl-PL"/>
        </w:rPr>
        <w:t>leja Legionów 133,</w:t>
      </w:r>
    </w:p>
    <w:p w:rsidR="00591E4A" w:rsidRPr="00591E4A" w:rsidRDefault="00591E4A" w:rsidP="00591E4A">
      <w:pPr>
        <w:spacing w:after="0"/>
        <w:ind w:left="142" w:hanging="142"/>
        <w:jc w:val="both"/>
        <w:rPr>
          <w:rFonts w:ascii="Arial" w:eastAsia="Times New Roman" w:hAnsi="Arial" w:cs="Arial"/>
          <w:lang w:eastAsia="pl-PL"/>
        </w:rPr>
      </w:pPr>
      <w:r w:rsidRPr="00591E4A">
        <w:rPr>
          <w:rFonts w:ascii="Arial" w:eastAsia="Times New Roman" w:hAnsi="Arial" w:cs="Arial"/>
          <w:lang w:eastAsia="pl-PL"/>
        </w:rPr>
        <w:t xml:space="preserve">- miejsca stacjonowania jednostek wojskowych </w:t>
      </w:r>
      <w:r w:rsidR="009F6374">
        <w:rPr>
          <w:rFonts w:ascii="Arial" w:eastAsia="Times New Roman" w:hAnsi="Arial" w:cs="Arial"/>
          <w:lang w:eastAsia="pl-PL"/>
        </w:rPr>
        <w:t>działających w ramach ZZ PODLASIE</w:t>
      </w:r>
      <w:bookmarkStart w:id="0" w:name="_GoBack"/>
      <w:bookmarkEnd w:id="0"/>
      <w:r w:rsidRPr="00591E4A">
        <w:rPr>
          <w:rFonts w:ascii="Arial" w:eastAsia="Times New Roman" w:hAnsi="Arial" w:cs="Arial"/>
          <w:lang w:eastAsia="pl-PL"/>
        </w:rPr>
        <w:t xml:space="preserve"> na terenie województwa podlaskiego – około 20 lokalizacji.</w:t>
      </w:r>
    </w:p>
    <w:p w:rsidR="00591E4A" w:rsidRPr="00591E4A" w:rsidRDefault="00591E4A" w:rsidP="00591E4A">
      <w:pPr>
        <w:spacing w:after="0"/>
        <w:jc w:val="both"/>
        <w:rPr>
          <w:rFonts w:ascii="Arial" w:eastAsia="Times New Roman" w:hAnsi="Arial" w:cs="Arial"/>
          <w:lang w:eastAsia="pl-PL"/>
        </w:rPr>
      </w:pPr>
    </w:p>
    <w:p w:rsidR="00591E4A" w:rsidRPr="00591E4A" w:rsidRDefault="00591E4A" w:rsidP="00591E4A">
      <w:pPr>
        <w:spacing w:after="0"/>
        <w:jc w:val="both"/>
        <w:rPr>
          <w:rFonts w:ascii="Arial" w:eastAsia="Times New Roman" w:hAnsi="Arial" w:cs="Arial"/>
          <w:lang w:eastAsia="pl-PL"/>
        </w:rPr>
      </w:pPr>
      <w:r w:rsidRPr="00591E4A">
        <w:rPr>
          <w:rFonts w:ascii="Arial" w:eastAsia="Times New Roman" w:hAnsi="Arial" w:cs="Arial"/>
          <w:lang w:eastAsia="pl-PL"/>
        </w:rPr>
        <w:t>Przedstawiciel Zamawiającego lub osoba przez niego upoważniona wskaże Wykonawcy dokładne miejsce realizacji przedmiotu umowy.</w:t>
      </w:r>
    </w:p>
    <w:p w:rsidR="00591E4A" w:rsidRPr="00591E4A" w:rsidRDefault="00591E4A" w:rsidP="00591E4A">
      <w:pPr>
        <w:spacing w:after="0"/>
        <w:jc w:val="both"/>
        <w:rPr>
          <w:rFonts w:ascii="Arial" w:eastAsia="Times New Roman" w:hAnsi="Arial" w:cs="Arial"/>
          <w:u w:val="single"/>
          <w:lang w:eastAsia="pl-PL"/>
        </w:rPr>
      </w:pPr>
    </w:p>
    <w:p w:rsidR="009533B7" w:rsidRPr="00CD1EE2" w:rsidRDefault="009533B7" w:rsidP="009533B7">
      <w:pPr>
        <w:spacing w:after="0"/>
        <w:jc w:val="both"/>
        <w:rPr>
          <w:rFonts w:ascii="Arial" w:eastAsia="Times New Roman" w:hAnsi="Arial" w:cs="Arial"/>
          <w:b/>
          <w:u w:val="single"/>
          <w:lang w:eastAsia="pl-PL"/>
        </w:rPr>
      </w:pPr>
      <w:r w:rsidRPr="00CD1EE2">
        <w:rPr>
          <w:rFonts w:ascii="Arial" w:eastAsia="Times New Roman" w:hAnsi="Arial" w:cs="Arial"/>
          <w:b/>
          <w:u w:val="single"/>
          <w:lang w:eastAsia="pl-PL"/>
        </w:rPr>
        <w:t xml:space="preserve">Termin realizacji usługi: od dnia </w:t>
      </w:r>
      <w:r w:rsidR="009A0916">
        <w:rPr>
          <w:rFonts w:ascii="Arial" w:eastAsia="Times New Roman" w:hAnsi="Arial" w:cs="Arial"/>
          <w:b/>
          <w:u w:val="single"/>
          <w:lang w:eastAsia="pl-PL"/>
        </w:rPr>
        <w:t>01.01.2025 r. do dnia 31.12.2025</w:t>
      </w:r>
      <w:r w:rsidRPr="00CD1EE2">
        <w:rPr>
          <w:rFonts w:ascii="Arial" w:eastAsia="Times New Roman" w:hAnsi="Arial" w:cs="Arial"/>
          <w:b/>
          <w:u w:val="single"/>
          <w:lang w:eastAsia="pl-PL"/>
        </w:rPr>
        <w:t xml:space="preserve"> roku.</w:t>
      </w:r>
    </w:p>
    <w:p w:rsidR="009533B7" w:rsidRPr="005E0810" w:rsidRDefault="009533B7" w:rsidP="009533B7">
      <w:pPr>
        <w:spacing w:after="0"/>
        <w:jc w:val="both"/>
        <w:rPr>
          <w:rFonts w:ascii="Arial" w:hAnsi="Arial" w:cs="Arial"/>
        </w:rPr>
      </w:pPr>
    </w:p>
    <w:p w:rsidR="009A0916" w:rsidRDefault="009533B7" w:rsidP="009533B7">
      <w:pPr>
        <w:spacing w:after="0"/>
        <w:jc w:val="both"/>
        <w:rPr>
          <w:rFonts w:ascii="Arial" w:eastAsia="Times New Roman" w:hAnsi="Arial" w:cs="Arial"/>
          <w:u w:val="single"/>
          <w:lang w:eastAsia="pl-PL"/>
        </w:rPr>
      </w:pPr>
      <w:r w:rsidRPr="005E0810">
        <w:rPr>
          <w:rFonts w:ascii="Arial" w:eastAsia="Times New Roman" w:hAnsi="Arial" w:cs="Arial"/>
          <w:u w:val="single"/>
          <w:lang w:eastAsia="pl-PL"/>
        </w:rPr>
        <w:t>Szacunkowa ilość odpadów przeznaczonych do odebrania</w:t>
      </w:r>
      <w:r w:rsidR="009A0916">
        <w:rPr>
          <w:rFonts w:ascii="Arial" w:eastAsia="Times New Roman" w:hAnsi="Arial" w:cs="Arial"/>
          <w:u w:val="single"/>
          <w:lang w:eastAsia="pl-PL"/>
        </w:rPr>
        <w:t xml:space="preserve"> </w:t>
      </w:r>
      <w:r w:rsidR="009A0916" w:rsidRPr="009A0916">
        <w:rPr>
          <w:rFonts w:ascii="Arial" w:eastAsia="Times New Roman" w:hAnsi="Arial" w:cs="Arial"/>
          <w:u w:val="single"/>
          <w:lang w:eastAsia="pl-PL"/>
        </w:rPr>
        <w:t>od dnia 01.01.2025 r. do dnia 31.12.2025 roku</w:t>
      </w:r>
      <w:r w:rsidR="009A0916">
        <w:rPr>
          <w:rFonts w:ascii="Arial" w:eastAsia="Times New Roman" w:hAnsi="Arial" w:cs="Arial"/>
          <w:u w:val="single"/>
          <w:lang w:eastAsia="pl-PL"/>
        </w:rPr>
        <w:t xml:space="preserve"> </w:t>
      </w:r>
      <w:r w:rsidR="009A0916" w:rsidRPr="009A0916">
        <w:rPr>
          <w:rFonts w:ascii="Arial" w:eastAsia="Times New Roman" w:hAnsi="Arial" w:cs="Arial"/>
          <w:lang w:eastAsia="pl-PL"/>
        </w:rPr>
        <w:t>- 12</w:t>
      </w:r>
      <w:r w:rsidRPr="009A0916">
        <w:rPr>
          <w:rFonts w:ascii="Arial" w:eastAsia="Times New Roman" w:hAnsi="Arial" w:cs="Arial"/>
          <w:lang w:eastAsia="pl-PL"/>
        </w:rPr>
        <w:t xml:space="preserve"> 000 Mg, </w:t>
      </w:r>
      <w:r w:rsidR="009A0916" w:rsidRPr="009A0916">
        <w:rPr>
          <w:rFonts w:ascii="Arial" w:eastAsia="Times New Roman" w:hAnsi="Arial" w:cs="Arial"/>
          <w:lang w:eastAsia="pl-PL"/>
        </w:rPr>
        <w:t>w tym:</w:t>
      </w:r>
    </w:p>
    <w:p w:rsidR="009A0916" w:rsidRPr="009A0916" w:rsidRDefault="009A0916" w:rsidP="009533B7">
      <w:pPr>
        <w:spacing w:after="0"/>
        <w:jc w:val="both"/>
        <w:rPr>
          <w:rFonts w:ascii="Arial" w:eastAsia="Times New Roman" w:hAnsi="Arial" w:cs="Arial"/>
          <w:lang w:eastAsia="pl-PL"/>
        </w:rPr>
      </w:pPr>
      <w:r>
        <w:rPr>
          <w:rFonts w:ascii="Arial" w:eastAsia="Times New Roman" w:hAnsi="Arial" w:cs="Arial"/>
          <w:lang w:eastAsia="pl-PL"/>
        </w:rPr>
        <w:t xml:space="preserve">- </w:t>
      </w:r>
      <w:r w:rsidRPr="009A0916">
        <w:rPr>
          <w:rFonts w:ascii="Arial" w:eastAsia="Times New Roman" w:hAnsi="Arial" w:cs="Arial"/>
          <w:lang w:eastAsia="pl-PL"/>
        </w:rPr>
        <w:t xml:space="preserve">zamówienie podstawowe: 350 Mg, </w:t>
      </w:r>
    </w:p>
    <w:p w:rsidR="009533B7" w:rsidRPr="009A0916" w:rsidRDefault="009A0916" w:rsidP="009533B7">
      <w:pPr>
        <w:spacing w:after="0"/>
        <w:jc w:val="both"/>
        <w:rPr>
          <w:rFonts w:ascii="Arial" w:eastAsia="Times New Roman" w:hAnsi="Arial" w:cs="Arial"/>
          <w:lang w:eastAsia="pl-PL"/>
        </w:rPr>
      </w:pPr>
      <w:r>
        <w:rPr>
          <w:rFonts w:ascii="Arial" w:eastAsia="Times New Roman" w:hAnsi="Arial" w:cs="Arial"/>
          <w:lang w:eastAsia="pl-PL"/>
        </w:rPr>
        <w:t xml:space="preserve">- </w:t>
      </w:r>
      <w:r w:rsidR="00344151">
        <w:rPr>
          <w:rFonts w:ascii="Arial" w:eastAsia="Times New Roman" w:hAnsi="Arial" w:cs="Arial"/>
          <w:lang w:eastAsia="pl-PL"/>
        </w:rPr>
        <w:t>zamówienie opcjonalne: 11 65</w:t>
      </w:r>
      <w:r w:rsidR="009533B7" w:rsidRPr="009A0916">
        <w:rPr>
          <w:rFonts w:ascii="Arial" w:eastAsia="Times New Roman" w:hAnsi="Arial" w:cs="Arial"/>
          <w:lang w:eastAsia="pl-PL"/>
        </w:rPr>
        <w:t>0 Mg:</w:t>
      </w:r>
    </w:p>
    <w:p w:rsidR="00591E4A" w:rsidRPr="00591E4A" w:rsidRDefault="00591E4A" w:rsidP="00591E4A">
      <w:pPr>
        <w:spacing w:after="0"/>
        <w:jc w:val="both"/>
        <w:rPr>
          <w:rFonts w:ascii="Arial" w:eastAsia="Times New Roman" w:hAnsi="Arial" w:cs="Arial"/>
          <w:u w:val="single"/>
          <w:lang w:eastAsia="pl-PL"/>
        </w:rPr>
      </w:pPr>
    </w:p>
    <w:p w:rsidR="00591E4A" w:rsidRPr="00591E4A" w:rsidRDefault="00591E4A" w:rsidP="00591E4A">
      <w:pPr>
        <w:spacing w:after="120"/>
        <w:jc w:val="both"/>
        <w:rPr>
          <w:rFonts w:ascii="Arial" w:eastAsia="Times New Roman" w:hAnsi="Arial" w:cs="Arial"/>
          <w:b/>
          <w:u w:val="single"/>
          <w:lang w:eastAsia="pl-PL"/>
        </w:rPr>
      </w:pPr>
      <w:r w:rsidRPr="00591E4A">
        <w:rPr>
          <w:rFonts w:ascii="Arial" w:eastAsia="Times New Roman" w:hAnsi="Arial" w:cs="Arial"/>
          <w:b/>
          <w:u w:val="single"/>
          <w:lang w:eastAsia="pl-PL"/>
        </w:rPr>
        <w:t>Szczegółowe warunki realizacji zamówienia:</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jest zobowiązany przez cały okres trwania umowy posiadać pozwolenie na prowadzenie działalności w zakresie transportu i unieszkodliwiania produktów ubocznych pochodzenia zwierzęcego kategorii 3 wydane przez właściwy organ inspekcji weterynaryjnej oraz numer identyfikacyjny nadany w tym zakresie, a w razie braku ww. umowę z podmiotem posiadającym tego rodzaju pozwolenie i nr identyfikacyjny, zgodnie z przepisami Rozporządzenia Parlamentu Europejskiego i Rady (WE) nr 1069/2099 z dnia 21.10.2009 r. (Dz.U.UE.L.2009.300), ustawy z dnia 11 marca 2004 r. o ochronie zdrowia zwierząt oraz zwalczania chorób zakaźnych zwierząt (</w:t>
      </w:r>
      <w:proofErr w:type="spellStart"/>
      <w:r w:rsidRPr="00591E4A">
        <w:rPr>
          <w:rFonts w:ascii="Arial" w:eastAsia="Times New Roman" w:hAnsi="Arial" w:cs="Arial"/>
          <w:lang w:eastAsia="pl-PL"/>
        </w:rPr>
        <w:t>t.j</w:t>
      </w:r>
      <w:proofErr w:type="spellEnd"/>
      <w:r w:rsidRPr="00591E4A">
        <w:rPr>
          <w:rFonts w:ascii="Arial" w:eastAsia="Times New Roman" w:hAnsi="Arial" w:cs="Arial"/>
          <w:lang w:eastAsia="pl-PL"/>
        </w:rPr>
        <w:t>. Dz.U.2023.1075) oraz Rozporządzenia Ministra Rolnictwa i Rozwoju Wsi z dnia 16 października 2008 r. w sprawie sposobu ustalania weterynaryjnego numeru identyfikacyjnego (Dz. U.</w:t>
      </w:r>
      <w:r w:rsidR="00915AEC">
        <w:rPr>
          <w:rFonts w:ascii="Arial" w:eastAsia="Times New Roman" w:hAnsi="Arial" w:cs="Arial"/>
          <w:lang w:eastAsia="pl-PL"/>
        </w:rPr>
        <w:t xml:space="preserve"> 2008</w:t>
      </w:r>
      <w:r w:rsidRPr="00591E4A">
        <w:rPr>
          <w:rFonts w:ascii="Arial" w:eastAsia="Times New Roman" w:hAnsi="Arial" w:cs="Arial"/>
          <w:lang w:eastAsia="pl-PL"/>
        </w:rPr>
        <w:t xml:space="preserve"> </w:t>
      </w:r>
      <w:r w:rsidR="00915AEC">
        <w:rPr>
          <w:rFonts w:ascii="Arial" w:eastAsia="Times New Roman" w:hAnsi="Arial" w:cs="Arial"/>
          <w:lang w:eastAsia="pl-PL"/>
        </w:rPr>
        <w:br/>
      </w:r>
      <w:r w:rsidRPr="00591E4A">
        <w:rPr>
          <w:rFonts w:ascii="Arial" w:eastAsia="Times New Roman" w:hAnsi="Arial" w:cs="Arial"/>
          <w:lang w:eastAsia="pl-PL"/>
        </w:rPr>
        <w:t xml:space="preserve">Nr 193, poz. 1193 z </w:t>
      </w:r>
      <w:proofErr w:type="spellStart"/>
      <w:r w:rsidRPr="00591E4A">
        <w:rPr>
          <w:rFonts w:ascii="Arial" w:eastAsia="Times New Roman" w:hAnsi="Arial" w:cs="Arial"/>
          <w:lang w:eastAsia="pl-PL"/>
        </w:rPr>
        <w:t>późn</w:t>
      </w:r>
      <w:proofErr w:type="spellEnd"/>
      <w:r w:rsidRPr="00591E4A">
        <w:rPr>
          <w:rFonts w:ascii="Arial" w:eastAsia="Times New Roman" w:hAnsi="Arial" w:cs="Arial"/>
          <w:lang w:eastAsia="pl-PL"/>
        </w:rPr>
        <w:t xml:space="preserve">. zm.)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Podstawą wystawienia i opłacenia faktury będą podpisane przez przedstawiciela Zamawiającego (lub osobę przez niego upoważnioną) i Wykonawcy dokumenty handlowe stosowane przy przewozie produktów ubocznych pochodzenia zwierzęcego </w:t>
      </w:r>
      <w:r w:rsidRPr="00591E4A">
        <w:rPr>
          <w:rFonts w:ascii="Arial" w:eastAsia="Times New Roman" w:hAnsi="Arial" w:cs="Arial"/>
          <w:lang w:eastAsia="pl-PL"/>
        </w:rPr>
        <w:lastRenderedPageBreak/>
        <w:t>nieprzeznaczonych do spożycia przez ludzi lub produktów pochodnych, kategoria 3, sporządzone zgodnie z art. 26d ustawy z dnia 11 marca 2004 r. o ochronie zdrowia zwierząt oraz zwalczaniu chorób zakaźnych zwierząt (</w:t>
      </w:r>
      <w:proofErr w:type="spellStart"/>
      <w:r w:rsidRPr="00591E4A">
        <w:rPr>
          <w:rFonts w:ascii="Arial" w:eastAsia="Times New Roman" w:hAnsi="Arial" w:cs="Arial"/>
          <w:lang w:eastAsia="pl-PL"/>
        </w:rPr>
        <w:t>t.j</w:t>
      </w:r>
      <w:proofErr w:type="spellEnd"/>
      <w:r w:rsidRPr="00591E4A">
        <w:rPr>
          <w:rFonts w:ascii="Arial" w:eastAsia="Times New Roman" w:hAnsi="Arial" w:cs="Arial"/>
          <w:lang w:eastAsia="pl-PL"/>
        </w:rPr>
        <w:t>. Dz.U.2023.1075).</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Dokładna ilość odebranych odpadów zostanie każdorazowo określona poprzez zważanie odpadów przez Wykonawcę w obecności osoby przekazującej odpady. </w:t>
      </w:r>
      <w:r w:rsidRPr="00591E4A">
        <w:rPr>
          <w:rFonts w:ascii="Arial" w:eastAsia="Times New Roman" w:hAnsi="Arial" w:cs="Arial"/>
          <w:u w:val="single"/>
          <w:lang w:eastAsia="pl-PL"/>
        </w:rPr>
        <w:t>Wagę do ważenia odpadów przy przekazywaniu zabezpieczy Wykonawca</w:t>
      </w:r>
      <w:r w:rsidRPr="00591E4A">
        <w:rPr>
          <w:rFonts w:ascii="Arial" w:eastAsia="Times New Roman" w:hAnsi="Arial" w:cs="Arial"/>
          <w:lang w:eastAsia="pl-PL"/>
        </w:rPr>
        <w:t xml:space="preserve"> (waga musi spełniać wymagania metrologiczne wymagane przy obrocie towarowym).</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gwarantuje użyczenie odpowiedniej ilości pojemników oraz odbiór odpadów z terenu kompleksów wojskowych administrowanych przez 25. Wojskowy Oddział Gospodarczy oraz miejsc stacjonowania jednostek wojskowych wskazanych przez Zamawiającego (teren województwa podlaskiego).</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w ramach usługi zapewni (użyczając Zamawiającemu) odpowiednie pojemniki do magazynowania odpadów. Użyczone pojemniki powinny być sprawne technicznie, estetyczne, odporne na działanie czynników zewnętrznych, wykonane z tworzywa sztucznego, posiadać możliwość ich szczelnego zamknięcia oraz powinny posiadać uchwyty (wgłębienia) umożliwiające ich podnoszenie.</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Wykonawca po każdorazowym odbiorze zapełnionych pojemników pozostawi w zamian puste, czyste i zdezynfekowane pojemniki.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Wykonawca zobowiązuje się do odbioru odpadów nie rzadziej niż:</w:t>
      </w:r>
    </w:p>
    <w:p w:rsidR="00591E4A" w:rsidRPr="00591E4A" w:rsidRDefault="00591E4A" w:rsidP="00831F7E">
      <w:pPr>
        <w:spacing w:after="0"/>
        <w:ind w:left="709" w:hanging="142"/>
        <w:jc w:val="both"/>
        <w:rPr>
          <w:rFonts w:ascii="Arial" w:eastAsia="Times New Roman" w:hAnsi="Arial" w:cs="Arial"/>
          <w:lang w:eastAsia="pl-PL"/>
        </w:rPr>
      </w:pPr>
      <w:r w:rsidRPr="00591E4A">
        <w:rPr>
          <w:rFonts w:ascii="Arial" w:eastAsia="Times New Roman" w:hAnsi="Arial" w:cs="Arial"/>
          <w:lang w:eastAsia="pl-PL"/>
        </w:rPr>
        <w:t>1) kompleks wojskowy Białystok – odbiór trzy razy w tygodniu,</w:t>
      </w:r>
    </w:p>
    <w:p w:rsidR="00591E4A" w:rsidRPr="00591E4A" w:rsidRDefault="00591E4A" w:rsidP="00831F7E">
      <w:pPr>
        <w:spacing w:after="0"/>
        <w:ind w:left="709" w:hanging="142"/>
        <w:jc w:val="both"/>
        <w:rPr>
          <w:rFonts w:ascii="Arial" w:eastAsia="Times New Roman" w:hAnsi="Arial" w:cs="Arial"/>
          <w:lang w:eastAsia="pl-PL"/>
        </w:rPr>
      </w:pPr>
      <w:r w:rsidRPr="00591E4A">
        <w:rPr>
          <w:rFonts w:ascii="Arial" w:eastAsia="Times New Roman" w:hAnsi="Arial" w:cs="Arial"/>
          <w:lang w:eastAsia="pl-PL"/>
        </w:rPr>
        <w:t>2) kompleks wojskowy Łomża – odbiór</w:t>
      </w:r>
      <w:r w:rsidR="007B03AE">
        <w:rPr>
          <w:rFonts w:ascii="Arial" w:eastAsia="Times New Roman" w:hAnsi="Arial" w:cs="Arial"/>
          <w:lang w:eastAsia="pl-PL"/>
        </w:rPr>
        <w:t xml:space="preserve"> dwa</w:t>
      </w:r>
      <w:r w:rsidRPr="00591E4A">
        <w:rPr>
          <w:rFonts w:ascii="Arial" w:eastAsia="Times New Roman" w:hAnsi="Arial" w:cs="Arial"/>
          <w:lang w:eastAsia="pl-PL"/>
        </w:rPr>
        <w:t xml:space="preserve"> raz</w:t>
      </w:r>
      <w:r w:rsidR="007B03AE">
        <w:rPr>
          <w:rFonts w:ascii="Arial" w:eastAsia="Times New Roman" w:hAnsi="Arial" w:cs="Arial"/>
          <w:lang w:eastAsia="pl-PL"/>
        </w:rPr>
        <w:t>y</w:t>
      </w:r>
      <w:r w:rsidRPr="00591E4A">
        <w:rPr>
          <w:rFonts w:ascii="Arial" w:eastAsia="Times New Roman" w:hAnsi="Arial" w:cs="Arial"/>
          <w:lang w:eastAsia="pl-PL"/>
        </w:rPr>
        <w:t xml:space="preserve"> w tygodniu,</w:t>
      </w:r>
    </w:p>
    <w:p w:rsidR="00591E4A" w:rsidRPr="00591E4A" w:rsidRDefault="00591E4A" w:rsidP="00831F7E">
      <w:pPr>
        <w:spacing w:after="0"/>
        <w:ind w:left="567"/>
        <w:jc w:val="both"/>
        <w:rPr>
          <w:rFonts w:ascii="Arial" w:eastAsia="Times New Roman" w:hAnsi="Arial" w:cs="Arial"/>
          <w:lang w:eastAsia="pl-PL"/>
        </w:rPr>
      </w:pPr>
      <w:r w:rsidRPr="00591E4A">
        <w:rPr>
          <w:rFonts w:ascii="Arial" w:eastAsia="Times New Roman" w:hAnsi="Arial" w:cs="Arial"/>
          <w:lang w:eastAsia="pl-PL"/>
        </w:rPr>
        <w:t xml:space="preserve">3) miejsca stacjonowania jednostek wojskowych – odbiór trzy razy w tygodniu, </w:t>
      </w:r>
    </w:p>
    <w:p w:rsidR="00591E4A" w:rsidRPr="00591E4A" w:rsidRDefault="00591E4A" w:rsidP="00831F7E">
      <w:pPr>
        <w:spacing w:after="0"/>
        <w:ind w:left="426"/>
        <w:jc w:val="both"/>
        <w:rPr>
          <w:rFonts w:ascii="Arial" w:eastAsia="Times New Roman" w:hAnsi="Arial" w:cs="Arial"/>
          <w:lang w:eastAsia="pl-PL"/>
        </w:rPr>
      </w:pPr>
      <w:r w:rsidRPr="00591E4A">
        <w:rPr>
          <w:rFonts w:ascii="Arial" w:eastAsia="Times New Roman" w:hAnsi="Arial" w:cs="Arial"/>
          <w:lang w:eastAsia="pl-PL"/>
        </w:rPr>
        <w:t>zgodnie z harmonogramem przedstawionym przez Wykonawcę, ustalonym w porozumieniu z Zamawiającym.</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Ilość pojemników ma zapewnić Zamawiającemu swobodne magazynowanie odpadów do dnia ponownego ich odbioru przez Wykonawcę.</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u w:val="single"/>
          <w:lang w:eastAsia="pl-PL"/>
        </w:rPr>
        <w:t>W trakcie obowiązywania umowy Wykonawca zobowiązuje się być w gotowości do odbioru odpadów z około 20 lokalizacji na terenie województwa podlaskiego w sz</w:t>
      </w:r>
      <w:r w:rsidR="009533B7">
        <w:rPr>
          <w:rFonts w:ascii="Arial" w:eastAsia="Times New Roman" w:hAnsi="Arial" w:cs="Arial"/>
          <w:u w:val="single"/>
          <w:lang w:eastAsia="pl-PL"/>
        </w:rPr>
        <w:t>acunkowej ilości średnio ok. 2,0</w:t>
      </w:r>
      <w:r w:rsidRPr="00591E4A">
        <w:rPr>
          <w:rFonts w:ascii="Arial" w:eastAsia="Times New Roman" w:hAnsi="Arial" w:cs="Arial"/>
          <w:u w:val="single"/>
          <w:lang w:eastAsia="pl-PL"/>
        </w:rPr>
        <w:t xml:space="preserve"> Mg jednorazowo z każdej lokalizacji z częstotliwością określoną w pkt. 7.</w:t>
      </w:r>
      <w:r w:rsidRPr="00591E4A">
        <w:rPr>
          <w:rFonts w:ascii="Arial" w:eastAsia="Times New Roman" w:hAnsi="Arial" w:cs="Arial"/>
          <w:lang w:eastAsia="pl-PL"/>
        </w:rPr>
        <w:t xml:space="preserve"> Za bycie w gotowości Zamawiający rozumie zabezpieczenie przez Wykonawcę stosownej ilości pojemników i pojazdów.</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u w:val="single"/>
          <w:lang w:eastAsia="pl-PL"/>
        </w:rPr>
        <w:t>W terminie ustalonym z Zamawiającym Wykonawca dostarczy (użyczy) Zamawiającemu do miejsc wytwarzania produktów ubocznyc</w:t>
      </w:r>
      <w:r w:rsidR="00915AEC">
        <w:rPr>
          <w:rFonts w:ascii="Arial" w:eastAsia="Times New Roman" w:hAnsi="Arial" w:cs="Arial"/>
          <w:u w:val="single"/>
          <w:lang w:eastAsia="pl-PL"/>
        </w:rPr>
        <w:t>h pojemniki w liczbi</w:t>
      </w:r>
      <w:r w:rsidR="009533B7">
        <w:rPr>
          <w:rFonts w:ascii="Arial" w:eastAsia="Times New Roman" w:hAnsi="Arial" w:cs="Arial"/>
          <w:u w:val="single"/>
          <w:lang w:eastAsia="pl-PL"/>
        </w:rPr>
        <w:t>e łącznie: 30</w:t>
      </w:r>
      <w:r w:rsidRPr="00591E4A">
        <w:rPr>
          <w:rFonts w:ascii="Arial" w:eastAsia="Times New Roman" w:hAnsi="Arial" w:cs="Arial"/>
          <w:u w:val="single"/>
          <w:lang w:eastAsia="pl-PL"/>
        </w:rPr>
        <w:t xml:space="preserve"> szt.</w:t>
      </w:r>
      <w:r w:rsidR="00915AEC">
        <w:rPr>
          <w:rFonts w:ascii="Arial" w:eastAsia="Times New Roman" w:hAnsi="Arial" w:cs="Arial"/>
          <w:u w:val="single"/>
          <w:lang w:eastAsia="pl-PL"/>
        </w:rPr>
        <w:t xml:space="preserve"> </w:t>
      </w:r>
      <w:r w:rsidR="009533B7">
        <w:rPr>
          <w:rFonts w:ascii="Arial" w:eastAsia="Times New Roman" w:hAnsi="Arial" w:cs="Arial"/>
          <w:u w:val="single"/>
          <w:lang w:eastAsia="pl-PL"/>
        </w:rPr>
        <w:t>pojemników o poj. 120 l oraz 250</w:t>
      </w:r>
      <w:r w:rsidRPr="00591E4A">
        <w:rPr>
          <w:rFonts w:ascii="Arial" w:eastAsia="Times New Roman" w:hAnsi="Arial" w:cs="Arial"/>
          <w:u w:val="single"/>
          <w:lang w:eastAsia="pl-PL"/>
        </w:rPr>
        <w:t xml:space="preserve"> szt. pojemników o poj. 240 l</w:t>
      </w:r>
      <w:r w:rsidRPr="00591E4A">
        <w:rPr>
          <w:rFonts w:ascii="Arial" w:eastAsia="Times New Roman" w:hAnsi="Arial" w:cs="Arial"/>
          <w:lang w:eastAsia="pl-PL"/>
        </w:rPr>
        <w:t xml:space="preserve">, z uwzględnieniem pkt. 11.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Ilość lokalizacji i pojemników użyczonych Zamawiającemu może ulec zmniejszeniu lub zwiększeniu w trakcie trwania umowy. Wykonawca nie będzie rościł żadnych pretensji z tego tytułu do Zamawiającego.</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W przypadku wytworzenia większej niż zwykle ilości odpadów, odbiór nastąpi dodatkowo maksymalnie w ciągu dwóch dni kalendarzowych od zgłoszenia przez Zamawiającego drogą mailową  lub telefonicznie. Jeżeli odbiór przypada na dzień wolny od pracy Wykonawcy lub Zamawiającego, nastąpi on pierwszego dnia roboczego, przypadającego po dniu wolnym od pracy.</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 xml:space="preserve">Wykonawca zobowiązuje się do odbierania zapełnionych pojemników od Zamawiającego z terenu kompleksów wojskowych w Białymstoku i Łomży w godzinach pracy Zamawiającego, od poniedziałku do czwartku w godzinach 7.00 – 15.30, a w piątki w godzinach 7.00 – 13.00, zaś z miejsc stacjonowania jednostek wojskowych w godzinach ustalonych z Zamawiającym.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lastRenderedPageBreak/>
        <w:t xml:space="preserve">Wykonawca dokona niezwłocznej, bezpłatnej wymiany udostępnionych pojemników na odpady, uszkodzonych lub zniszczonych w wyniku jej bieżącej eksploatacji (zużytych w sposób naturalny). Ponadto Wykonawca jest odpowiedzialny za bieżące utrzymywanie  udostępnionych pojemników w odpowiednim stanie sanitarnym i technicznym, poprzez ich dezynfekcję, oraz w odpowiednim stanie estetycznym. Wykonawca nie odpowiada za uszkodzenia lub zniszczenia pojemników powstałe na skutek ich niewłaściwej obsługi przez Zamawiającego. </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Zamawiający zobowiązuje się do zapewnienia Wykonawcy należytego dojazdu do miejsca magazynowania odpadów pokonsumpcyjnych.</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Zamawiający zobowiązuje się do magazynowania odpadów w przeznaczonych do tego celu pojemnikach udostępnionych przez Wykonawcę. Zamawiający zobowiązuje się do korzystania z udostępnionych pojemników z należytą starannością, zgodnie z ich przeznaczeniem.</w:t>
      </w:r>
    </w:p>
    <w:p w:rsidR="00591E4A" w:rsidRPr="00591E4A" w:rsidRDefault="00591E4A" w:rsidP="00831F7E">
      <w:pPr>
        <w:numPr>
          <w:ilvl w:val="0"/>
          <w:numId w:val="2"/>
        </w:numPr>
        <w:spacing w:after="0"/>
        <w:ind w:left="426" w:hanging="426"/>
        <w:jc w:val="both"/>
        <w:rPr>
          <w:rFonts w:ascii="Arial" w:eastAsia="Times New Roman" w:hAnsi="Arial" w:cs="Arial"/>
          <w:lang w:eastAsia="pl-PL"/>
        </w:rPr>
      </w:pPr>
      <w:r w:rsidRPr="00591E4A">
        <w:rPr>
          <w:rFonts w:ascii="Arial" w:eastAsia="Times New Roman" w:hAnsi="Arial" w:cs="Arial"/>
          <w:lang w:eastAsia="pl-PL"/>
        </w:rPr>
        <w:t>Pojazdy i pojemniki wielokrotnego użytku, a także wszystkie pozostałe elementy wyposażenia lub sprzęt wielokrotnego użytku, które stykają się z produktami ubocznymi pochodzenia zwierzęcego lub produktami przetworzonymi, muszą:</w:t>
      </w:r>
    </w:p>
    <w:p w:rsidR="00591E4A" w:rsidRPr="00591E4A" w:rsidRDefault="00591E4A" w:rsidP="00831F7E">
      <w:pPr>
        <w:spacing w:after="0"/>
        <w:ind w:left="720" w:hanging="294"/>
        <w:jc w:val="both"/>
        <w:rPr>
          <w:rFonts w:ascii="Arial" w:eastAsia="Times New Roman" w:hAnsi="Arial" w:cs="Arial"/>
          <w:lang w:eastAsia="pl-PL"/>
        </w:rPr>
      </w:pPr>
      <w:r w:rsidRPr="00591E4A">
        <w:rPr>
          <w:rFonts w:ascii="Arial" w:eastAsia="Times New Roman" w:hAnsi="Arial" w:cs="Arial"/>
          <w:lang w:eastAsia="pl-PL"/>
        </w:rPr>
        <w:t>- zostać wyczyszczone, umyte i zdezynfekowane po każdym użyciu,</w:t>
      </w:r>
    </w:p>
    <w:p w:rsidR="00591E4A" w:rsidRPr="00591E4A" w:rsidRDefault="00591E4A" w:rsidP="00831F7E">
      <w:pPr>
        <w:spacing w:after="0"/>
        <w:ind w:left="720" w:hanging="294"/>
        <w:jc w:val="both"/>
        <w:rPr>
          <w:rFonts w:ascii="Arial" w:eastAsia="Times New Roman" w:hAnsi="Arial" w:cs="Arial"/>
          <w:lang w:eastAsia="pl-PL"/>
        </w:rPr>
      </w:pPr>
      <w:r w:rsidRPr="00591E4A">
        <w:rPr>
          <w:rFonts w:ascii="Arial" w:eastAsia="Times New Roman" w:hAnsi="Arial" w:cs="Arial"/>
          <w:lang w:eastAsia="pl-PL"/>
        </w:rPr>
        <w:t>- być utrzymane w czystości,</w:t>
      </w:r>
    </w:p>
    <w:p w:rsidR="00EC64C0" w:rsidRPr="00591E4A" w:rsidRDefault="00591E4A" w:rsidP="00831F7E">
      <w:pPr>
        <w:spacing w:after="0"/>
        <w:ind w:firstLine="426"/>
        <w:jc w:val="both"/>
        <w:rPr>
          <w:rFonts w:ascii="Arial" w:eastAsia="Times New Roman" w:hAnsi="Arial" w:cs="Arial"/>
          <w:lang w:eastAsia="pl-PL"/>
        </w:rPr>
      </w:pPr>
      <w:r w:rsidRPr="00591E4A">
        <w:rPr>
          <w:rFonts w:ascii="Arial" w:eastAsia="Times New Roman" w:hAnsi="Arial" w:cs="Arial"/>
          <w:lang w:eastAsia="pl-PL"/>
        </w:rPr>
        <w:t>- być czyste i suche przed użyciem.</w:t>
      </w:r>
    </w:p>
    <w:sectPr w:rsidR="00EC64C0" w:rsidRPr="00591E4A" w:rsidSect="00CA62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297" w:rsidRDefault="00582297" w:rsidP="00C31B26">
      <w:pPr>
        <w:spacing w:after="0" w:line="240" w:lineRule="auto"/>
      </w:pPr>
      <w:r>
        <w:separator/>
      </w:r>
    </w:p>
  </w:endnote>
  <w:endnote w:type="continuationSeparator" w:id="0">
    <w:p w:rsidR="00582297" w:rsidRDefault="00582297" w:rsidP="00C31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1889253601"/>
      <w:docPartObj>
        <w:docPartGallery w:val="Page Numbers (Bottom of Page)"/>
        <w:docPartUnique/>
      </w:docPartObj>
    </w:sdtPr>
    <w:sdtEndPr>
      <w:rPr>
        <w:rFonts w:ascii="Arial" w:hAnsi="Arial" w:cs="Arial"/>
        <w:sz w:val="18"/>
        <w:szCs w:val="18"/>
      </w:rPr>
    </w:sdtEndPr>
    <w:sdtContent>
      <w:p w:rsidR="00356121" w:rsidRPr="007E7CD3" w:rsidRDefault="00C925CF">
        <w:pPr>
          <w:pStyle w:val="Stopka"/>
          <w:jc w:val="right"/>
          <w:rPr>
            <w:rFonts w:ascii="Arial" w:eastAsiaTheme="majorEastAsia" w:hAnsi="Arial" w:cs="Arial"/>
            <w:sz w:val="18"/>
            <w:szCs w:val="18"/>
          </w:rPr>
        </w:pPr>
        <w:r w:rsidRPr="007E7CD3">
          <w:rPr>
            <w:rFonts w:ascii="Arial" w:eastAsiaTheme="majorEastAsia" w:hAnsi="Arial" w:cs="Arial"/>
            <w:sz w:val="18"/>
            <w:szCs w:val="18"/>
          </w:rPr>
          <w:t xml:space="preserve">str. </w:t>
        </w:r>
        <w:r w:rsidRPr="007E7CD3">
          <w:rPr>
            <w:rFonts w:ascii="Arial" w:eastAsiaTheme="minorEastAsia" w:hAnsi="Arial" w:cs="Arial"/>
            <w:sz w:val="18"/>
            <w:szCs w:val="18"/>
          </w:rPr>
          <w:fldChar w:fldCharType="begin"/>
        </w:r>
        <w:r w:rsidRPr="007E7CD3">
          <w:rPr>
            <w:rFonts w:ascii="Arial" w:hAnsi="Arial" w:cs="Arial"/>
            <w:sz w:val="18"/>
            <w:szCs w:val="18"/>
          </w:rPr>
          <w:instrText>PAGE    \* MERGEFORMAT</w:instrText>
        </w:r>
        <w:r w:rsidRPr="007E7CD3">
          <w:rPr>
            <w:rFonts w:ascii="Arial" w:eastAsiaTheme="minorEastAsia" w:hAnsi="Arial" w:cs="Arial"/>
            <w:sz w:val="18"/>
            <w:szCs w:val="18"/>
          </w:rPr>
          <w:fldChar w:fldCharType="separate"/>
        </w:r>
        <w:r w:rsidR="009F6374" w:rsidRPr="009F6374">
          <w:rPr>
            <w:rFonts w:ascii="Arial" w:eastAsiaTheme="majorEastAsia" w:hAnsi="Arial" w:cs="Arial"/>
            <w:noProof/>
            <w:sz w:val="18"/>
            <w:szCs w:val="18"/>
          </w:rPr>
          <w:t>2</w:t>
        </w:r>
        <w:r w:rsidRPr="007E7CD3">
          <w:rPr>
            <w:rFonts w:ascii="Arial" w:eastAsiaTheme="majorEastAsia" w:hAnsi="Arial" w:cs="Arial"/>
            <w:sz w:val="18"/>
            <w:szCs w:val="18"/>
          </w:rPr>
          <w:fldChar w:fldCharType="end"/>
        </w:r>
        <w:r w:rsidRPr="007E7CD3">
          <w:rPr>
            <w:rFonts w:ascii="Arial" w:eastAsiaTheme="majorEastAsia" w:hAnsi="Arial" w:cs="Arial"/>
            <w:sz w:val="18"/>
            <w:szCs w:val="18"/>
          </w:rPr>
          <w:t>/</w:t>
        </w:r>
        <w:r>
          <w:rPr>
            <w:rFonts w:ascii="Arial" w:eastAsiaTheme="majorEastAsia" w:hAnsi="Arial" w:cs="Arial"/>
            <w:sz w:val="18"/>
            <w:szCs w:val="18"/>
          </w:rPr>
          <w:t>3</w:t>
        </w:r>
      </w:p>
    </w:sdtContent>
  </w:sdt>
  <w:p w:rsidR="00356121" w:rsidRDefault="0058229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305319039"/>
      <w:docPartObj>
        <w:docPartGallery w:val="Page Numbers (Bottom of Page)"/>
        <w:docPartUnique/>
      </w:docPartObj>
    </w:sdtPr>
    <w:sdtEndPr>
      <w:rPr>
        <w:rFonts w:ascii="Arial" w:hAnsi="Arial" w:cs="Arial"/>
        <w:sz w:val="18"/>
        <w:szCs w:val="18"/>
      </w:rPr>
    </w:sdtEndPr>
    <w:sdtContent>
      <w:p w:rsidR="00F51A2C" w:rsidRPr="007E7CD3" w:rsidRDefault="00F51A2C" w:rsidP="00F51A2C">
        <w:pPr>
          <w:pStyle w:val="Stopka"/>
          <w:jc w:val="right"/>
          <w:rPr>
            <w:rFonts w:ascii="Arial" w:eastAsiaTheme="majorEastAsia" w:hAnsi="Arial" w:cs="Arial"/>
            <w:sz w:val="18"/>
            <w:szCs w:val="18"/>
          </w:rPr>
        </w:pPr>
        <w:r w:rsidRPr="007E7CD3">
          <w:rPr>
            <w:rFonts w:ascii="Arial" w:eastAsiaTheme="majorEastAsia" w:hAnsi="Arial" w:cs="Arial"/>
            <w:sz w:val="18"/>
            <w:szCs w:val="18"/>
          </w:rPr>
          <w:t xml:space="preserve">str. </w:t>
        </w:r>
        <w:r w:rsidRPr="007E7CD3">
          <w:rPr>
            <w:rFonts w:ascii="Arial" w:eastAsiaTheme="minorEastAsia" w:hAnsi="Arial" w:cs="Arial"/>
            <w:sz w:val="18"/>
            <w:szCs w:val="18"/>
          </w:rPr>
          <w:fldChar w:fldCharType="begin"/>
        </w:r>
        <w:r w:rsidRPr="007E7CD3">
          <w:rPr>
            <w:rFonts w:ascii="Arial" w:hAnsi="Arial" w:cs="Arial"/>
            <w:sz w:val="18"/>
            <w:szCs w:val="18"/>
          </w:rPr>
          <w:instrText>PAGE    \* MERGEFORMAT</w:instrText>
        </w:r>
        <w:r w:rsidRPr="007E7CD3">
          <w:rPr>
            <w:rFonts w:ascii="Arial" w:eastAsiaTheme="minorEastAsia" w:hAnsi="Arial" w:cs="Arial"/>
            <w:sz w:val="18"/>
            <w:szCs w:val="18"/>
          </w:rPr>
          <w:fldChar w:fldCharType="separate"/>
        </w:r>
        <w:r w:rsidR="009F6374" w:rsidRPr="009F6374">
          <w:rPr>
            <w:rFonts w:ascii="Arial" w:eastAsiaTheme="majorEastAsia" w:hAnsi="Arial" w:cs="Arial"/>
            <w:noProof/>
            <w:sz w:val="18"/>
            <w:szCs w:val="18"/>
          </w:rPr>
          <w:t>1</w:t>
        </w:r>
        <w:r w:rsidRPr="007E7CD3">
          <w:rPr>
            <w:rFonts w:ascii="Arial" w:eastAsiaTheme="majorEastAsia" w:hAnsi="Arial" w:cs="Arial"/>
            <w:sz w:val="18"/>
            <w:szCs w:val="18"/>
          </w:rPr>
          <w:fldChar w:fldCharType="end"/>
        </w:r>
        <w:r w:rsidRPr="007E7CD3">
          <w:rPr>
            <w:rFonts w:ascii="Arial" w:eastAsiaTheme="majorEastAsia" w:hAnsi="Arial" w:cs="Arial"/>
            <w:sz w:val="18"/>
            <w:szCs w:val="18"/>
          </w:rPr>
          <w:t>/</w:t>
        </w:r>
        <w:r>
          <w:rPr>
            <w:rFonts w:ascii="Arial" w:eastAsiaTheme="majorEastAsia" w:hAnsi="Arial" w:cs="Arial"/>
            <w:sz w:val="18"/>
            <w:szCs w:val="18"/>
          </w:rPr>
          <w:t>3</w:t>
        </w:r>
      </w:p>
    </w:sdtContent>
  </w:sdt>
  <w:p w:rsidR="00F51A2C" w:rsidRDefault="00F51A2C" w:rsidP="00F51A2C">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297" w:rsidRDefault="00582297" w:rsidP="00C31B26">
      <w:pPr>
        <w:spacing w:after="0" w:line="240" w:lineRule="auto"/>
      </w:pPr>
      <w:r>
        <w:separator/>
      </w:r>
    </w:p>
  </w:footnote>
  <w:footnote w:type="continuationSeparator" w:id="0">
    <w:p w:rsidR="00582297" w:rsidRDefault="00582297" w:rsidP="00C31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2D7" w:rsidRPr="005209B1" w:rsidRDefault="00CA62D7" w:rsidP="00CA62D7">
    <w:pPr>
      <w:spacing w:after="0" w:line="278" w:lineRule="auto"/>
      <w:jc w:val="right"/>
      <w:rPr>
        <w:rFonts w:ascii="Arial" w:eastAsia="Times New Roman" w:hAnsi="Arial" w:cs="Arial"/>
        <w:lang w:eastAsia="pl-PL"/>
      </w:rPr>
    </w:pPr>
    <w:r>
      <w:rPr>
        <w:rFonts w:ascii="Arial" w:eastAsia="Times New Roman" w:hAnsi="Arial" w:cs="Arial"/>
        <w:lang w:eastAsia="pl-PL"/>
      </w:rPr>
      <w:t>Załąc</w:t>
    </w:r>
    <w:r w:rsidRPr="005209B1">
      <w:rPr>
        <w:rFonts w:ascii="Arial" w:eastAsia="Times New Roman" w:hAnsi="Arial" w:cs="Arial"/>
        <w:lang w:eastAsia="pl-PL"/>
      </w:rPr>
      <w:t xml:space="preserve">znik nr 1 do umowy nr </w:t>
    </w:r>
    <w:r w:rsidRPr="00A13A6F">
      <w:rPr>
        <w:rFonts w:ascii="Arial" w:eastAsia="Times New Roman" w:hAnsi="Arial" w:cs="Arial"/>
        <w:lang w:eastAsia="pl-PL"/>
      </w:rPr>
      <w:t>………/</w:t>
    </w:r>
    <w:r w:rsidR="00262001">
      <w:rPr>
        <w:rFonts w:ascii="Arial" w:eastAsia="Times New Roman" w:hAnsi="Arial" w:cs="Arial"/>
        <w:lang w:eastAsia="pl-PL"/>
      </w:rPr>
      <w:t>…….</w:t>
    </w:r>
    <w:r>
      <w:rPr>
        <w:rFonts w:ascii="Arial" w:eastAsia="Times New Roman" w:hAnsi="Arial" w:cs="Arial"/>
        <w:lang w:eastAsia="pl-PL"/>
      </w:rPr>
      <w:t xml:space="preserve"> </w:t>
    </w:r>
    <w:r w:rsidRPr="005209B1">
      <w:rPr>
        <w:rFonts w:ascii="Arial" w:eastAsia="Times New Roman" w:hAnsi="Arial" w:cs="Arial"/>
        <w:lang w:eastAsia="pl-PL"/>
      </w:rPr>
      <w:t>z dnia ………………</w:t>
    </w:r>
  </w:p>
  <w:p w:rsidR="00CA62D7" w:rsidRDefault="00CA62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901161"/>
    <w:multiLevelType w:val="hybridMultilevel"/>
    <w:tmpl w:val="416AD99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7BEC72F6"/>
    <w:multiLevelType w:val="hybridMultilevel"/>
    <w:tmpl w:val="B58675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B26"/>
    <w:rsid w:val="000421BE"/>
    <w:rsid w:val="00050679"/>
    <w:rsid w:val="000D3681"/>
    <w:rsid w:val="0015073A"/>
    <w:rsid w:val="00164640"/>
    <w:rsid w:val="001D0E9E"/>
    <w:rsid w:val="001D59A7"/>
    <w:rsid w:val="00262001"/>
    <w:rsid w:val="00283B5B"/>
    <w:rsid w:val="002D05E3"/>
    <w:rsid w:val="002D068C"/>
    <w:rsid w:val="00302657"/>
    <w:rsid w:val="00344151"/>
    <w:rsid w:val="00354FA0"/>
    <w:rsid w:val="003A59A4"/>
    <w:rsid w:val="003D761D"/>
    <w:rsid w:val="003F6CFF"/>
    <w:rsid w:val="003F6EB0"/>
    <w:rsid w:val="00413733"/>
    <w:rsid w:val="00436202"/>
    <w:rsid w:val="004C1046"/>
    <w:rsid w:val="004C3BD2"/>
    <w:rsid w:val="004D7177"/>
    <w:rsid w:val="004E2626"/>
    <w:rsid w:val="00507CF1"/>
    <w:rsid w:val="00582297"/>
    <w:rsid w:val="00591E4A"/>
    <w:rsid w:val="005B526B"/>
    <w:rsid w:val="005E6B0F"/>
    <w:rsid w:val="0061168D"/>
    <w:rsid w:val="00654D65"/>
    <w:rsid w:val="00665750"/>
    <w:rsid w:val="006A5606"/>
    <w:rsid w:val="007346A2"/>
    <w:rsid w:val="007773B5"/>
    <w:rsid w:val="007B03AE"/>
    <w:rsid w:val="007B0B76"/>
    <w:rsid w:val="00825090"/>
    <w:rsid w:val="00831F7E"/>
    <w:rsid w:val="008659CB"/>
    <w:rsid w:val="00890A64"/>
    <w:rsid w:val="008D76B7"/>
    <w:rsid w:val="00915AEC"/>
    <w:rsid w:val="009533B7"/>
    <w:rsid w:val="009722AD"/>
    <w:rsid w:val="009A0916"/>
    <w:rsid w:val="009F6374"/>
    <w:rsid w:val="00A56423"/>
    <w:rsid w:val="00AB2D28"/>
    <w:rsid w:val="00AD05B0"/>
    <w:rsid w:val="00BC53C0"/>
    <w:rsid w:val="00BF7878"/>
    <w:rsid w:val="00C31B26"/>
    <w:rsid w:val="00C321A6"/>
    <w:rsid w:val="00C703DC"/>
    <w:rsid w:val="00C76DE9"/>
    <w:rsid w:val="00C925CF"/>
    <w:rsid w:val="00CA62D7"/>
    <w:rsid w:val="00CC5D18"/>
    <w:rsid w:val="00D214DB"/>
    <w:rsid w:val="00D428A3"/>
    <w:rsid w:val="00DD6328"/>
    <w:rsid w:val="00EC64C0"/>
    <w:rsid w:val="00F06068"/>
    <w:rsid w:val="00F51A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AE8FD"/>
  <w15:chartTrackingRefBased/>
  <w15:docId w15:val="{1536AC03-F7D6-4176-9570-8A7A27AF9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1B26"/>
    <w:pPr>
      <w:spacing w:after="200" w:line="276" w:lineRule="auto"/>
    </w:pPr>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1B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1B26"/>
  </w:style>
  <w:style w:type="paragraph" w:styleId="Stopka">
    <w:name w:val="footer"/>
    <w:basedOn w:val="Normalny"/>
    <w:link w:val="StopkaZnak"/>
    <w:uiPriority w:val="99"/>
    <w:unhideWhenUsed/>
    <w:rsid w:val="00C31B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1B26"/>
  </w:style>
  <w:style w:type="paragraph" w:styleId="Akapitzlist">
    <w:name w:val="List Paragraph"/>
    <w:aliases w:val="Podsis rysunku"/>
    <w:basedOn w:val="Normalny"/>
    <w:link w:val="AkapitzlistZnak"/>
    <w:uiPriority w:val="34"/>
    <w:qFormat/>
    <w:rsid w:val="00C31B26"/>
    <w:pPr>
      <w:ind w:left="720"/>
      <w:contextualSpacing/>
    </w:pPr>
  </w:style>
  <w:style w:type="character" w:customStyle="1" w:styleId="AkapitzlistZnak">
    <w:name w:val="Akapit z listą Znak"/>
    <w:aliases w:val="Podsis rysunku Znak"/>
    <w:link w:val="Akapitzlist"/>
    <w:uiPriority w:val="34"/>
    <w:locked/>
    <w:rsid w:val="00C31B26"/>
    <w:rPr>
      <w:rFonts w:ascii="Calibri" w:eastAsia="Calibri" w:hAnsi="Calibri" w:cs="Calibri"/>
    </w:rPr>
  </w:style>
  <w:style w:type="character" w:customStyle="1" w:styleId="ng-binding">
    <w:name w:val="ng-binding"/>
    <w:basedOn w:val="Domylnaczcionkaakapitu"/>
    <w:rsid w:val="00C31B26"/>
  </w:style>
  <w:style w:type="paragraph" w:styleId="Tekstdymka">
    <w:name w:val="Balloon Text"/>
    <w:basedOn w:val="Normalny"/>
    <w:link w:val="TekstdymkaZnak"/>
    <w:uiPriority w:val="99"/>
    <w:semiHidden/>
    <w:unhideWhenUsed/>
    <w:rsid w:val="0041373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373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496413">
      <w:bodyDiv w:val="1"/>
      <w:marLeft w:val="0"/>
      <w:marRight w:val="0"/>
      <w:marTop w:val="0"/>
      <w:marBottom w:val="0"/>
      <w:divBdr>
        <w:top w:val="none" w:sz="0" w:space="0" w:color="auto"/>
        <w:left w:val="none" w:sz="0" w:space="0" w:color="auto"/>
        <w:bottom w:val="none" w:sz="0" w:space="0" w:color="auto"/>
        <w:right w:val="none" w:sz="0" w:space="0" w:color="auto"/>
      </w:divBdr>
    </w:div>
    <w:div w:id="17800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42C225B1-244C-4066-9B7B-D4A014D1E10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1043</Words>
  <Characters>6259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Szydłowska Anna</dc:creator>
  <cp:keywords/>
  <dc:description/>
  <cp:lastModifiedBy>Pietroczuk Katarzyna</cp:lastModifiedBy>
  <cp:revision>9</cp:revision>
  <cp:lastPrinted>2024-04-09T07:43:00Z</cp:lastPrinted>
  <dcterms:created xsi:type="dcterms:W3CDTF">2024-09-11T06:57:00Z</dcterms:created>
  <dcterms:modified xsi:type="dcterms:W3CDTF">2024-09-23T10:29:00Z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1a17f6be-5ce5-4184-9176-f2da0f76bc96</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PortionMark">
    <vt:lpwstr>[JAW]</vt:lpwstr>
  </property>
  <property fmtid="{D5CDD505-2E9C-101B-9397-08002B2CF9AE}" pid="7" name="bjClsUserRVM">
    <vt:lpwstr>[]</vt:lpwstr>
  </property>
  <property fmtid="{D5CDD505-2E9C-101B-9397-08002B2CF9AE}" pid="8" name="bjSaver">
    <vt:lpwstr>hxJddLIVSHHkueMeOdxa2W9pLGfuOYxw</vt:lpwstr>
  </property>
  <property fmtid="{D5CDD505-2E9C-101B-9397-08002B2CF9AE}" pid="9" name="s5636:Creator type=author">
    <vt:lpwstr>Szydłowska Anna</vt:lpwstr>
  </property>
  <property fmtid="{D5CDD505-2E9C-101B-9397-08002B2CF9AE}" pid="10" name="s5636:Creator type=organization">
    <vt:lpwstr>MILNET-Z</vt:lpwstr>
  </property>
  <property fmtid="{D5CDD505-2E9C-101B-9397-08002B2CF9AE}" pid="11" name="s5636:Creator type=IP">
    <vt:lpwstr>10.100.117.51</vt:lpwstr>
  </property>
</Properties>
</file>